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543BD1" w:rsidRDefault="00000000">
      <w:pPr>
        <w:spacing w:line="360" w:lineRule="auto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REGULAMIN</w:t>
      </w:r>
    </w:p>
    <w:p w14:paraId="00000002" w14:textId="58786E26" w:rsidR="00543BD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dla uczestników Silent Disco podczas </w:t>
      </w:r>
      <w:r w:rsidR="007D75EA">
        <w:rPr>
          <w:rFonts w:ascii="Arial" w:eastAsia="Arial" w:hAnsi="Arial" w:cs="Arial"/>
          <w:b/>
          <w:sz w:val="24"/>
          <w:szCs w:val="24"/>
        </w:rPr>
        <w:t xml:space="preserve">Festiwalu Filmów Jednominutowych </w:t>
      </w:r>
    </w:p>
    <w:p w14:paraId="00000003" w14:textId="77777777" w:rsidR="00543BD1" w:rsidRDefault="00543BD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04" w14:textId="77777777" w:rsidR="00543BD1" w:rsidRPr="00226C78" w:rsidRDefault="00000000">
      <w:pPr>
        <w:spacing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 w:rsidRPr="00226C78">
        <w:rPr>
          <w:rFonts w:ascii="Arial" w:eastAsia="Arial" w:hAnsi="Arial" w:cs="Arial"/>
          <w:b/>
          <w:sz w:val="24"/>
          <w:szCs w:val="24"/>
        </w:rPr>
        <w:t>Informacje ogólne</w:t>
      </w:r>
    </w:p>
    <w:p w14:paraId="00000005" w14:textId="77777777" w:rsidR="00543BD1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5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226C78">
        <w:rPr>
          <w:rFonts w:ascii="Arial" w:eastAsia="Arial" w:hAnsi="Arial" w:cs="Arial"/>
          <w:color w:val="000000"/>
          <w:sz w:val="24"/>
          <w:szCs w:val="24"/>
        </w:rPr>
        <w:t xml:space="preserve">Organizatorem silent disco zwanego dalej </w:t>
      </w:r>
      <w:r w:rsidRPr="00226C78">
        <w:rPr>
          <w:rFonts w:ascii="Arial" w:eastAsia="Arial" w:hAnsi="Arial" w:cs="Arial"/>
          <w:b/>
          <w:color w:val="000000"/>
          <w:sz w:val="24"/>
          <w:szCs w:val="24"/>
        </w:rPr>
        <w:t>Wydarzeniem,</w:t>
      </w:r>
      <w:r w:rsidRPr="00226C78">
        <w:rPr>
          <w:rFonts w:ascii="Arial" w:eastAsia="Arial" w:hAnsi="Arial" w:cs="Arial"/>
          <w:color w:val="000000"/>
          <w:sz w:val="24"/>
          <w:szCs w:val="24"/>
        </w:rPr>
        <w:t xml:space="preserve"> jest Nadbałtyckie Centrum Kultury w Gdańsku z siedzibą w Ratuszu Staromiejskim - ul. Korzenna 33/35, 80-851 Gdańsk, zwane dalej </w:t>
      </w:r>
      <w:r w:rsidRPr="00226C78">
        <w:rPr>
          <w:rFonts w:ascii="Arial" w:eastAsia="Arial" w:hAnsi="Arial" w:cs="Arial"/>
          <w:b/>
          <w:sz w:val="24"/>
          <w:szCs w:val="24"/>
        </w:rPr>
        <w:t>O</w:t>
      </w:r>
      <w:r w:rsidRPr="00226C78">
        <w:rPr>
          <w:rFonts w:ascii="Arial" w:eastAsia="Arial" w:hAnsi="Arial" w:cs="Arial"/>
          <w:b/>
          <w:color w:val="000000"/>
          <w:sz w:val="24"/>
          <w:szCs w:val="24"/>
        </w:rPr>
        <w:t>rganizatorem</w:t>
      </w:r>
      <w:r w:rsidRPr="00226C78">
        <w:rPr>
          <w:rFonts w:ascii="Arial" w:eastAsia="Arial" w:hAnsi="Arial" w:cs="Arial"/>
          <w:color w:val="000000"/>
          <w:sz w:val="24"/>
          <w:szCs w:val="24"/>
        </w:rPr>
        <w:t xml:space="preserve">. </w:t>
      </w:r>
    </w:p>
    <w:p w14:paraId="6301210B" w14:textId="59C8A843" w:rsidR="007D75EA" w:rsidRPr="00FC4B52" w:rsidRDefault="007D75E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5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FC4B52">
        <w:rPr>
          <w:rFonts w:ascii="Arial" w:eastAsia="Arial" w:hAnsi="Arial" w:cs="Arial"/>
          <w:color w:val="000000"/>
          <w:sz w:val="24"/>
          <w:szCs w:val="24"/>
        </w:rPr>
        <w:t>Organizator zleca</w:t>
      </w:r>
      <w:r w:rsidR="00033384" w:rsidRPr="00FC4B52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FC4B52">
        <w:rPr>
          <w:rFonts w:ascii="Arial" w:eastAsia="Arial" w:hAnsi="Arial" w:cs="Arial"/>
          <w:color w:val="000000"/>
          <w:sz w:val="24"/>
          <w:szCs w:val="24"/>
        </w:rPr>
        <w:t>obsługę wydarzeni</w:t>
      </w:r>
      <w:r w:rsidR="000F579E">
        <w:rPr>
          <w:rFonts w:ascii="Arial" w:eastAsia="Arial" w:hAnsi="Arial" w:cs="Arial"/>
          <w:color w:val="000000"/>
          <w:sz w:val="24"/>
          <w:szCs w:val="24"/>
        </w:rPr>
        <w:t>a</w:t>
      </w:r>
      <w:r w:rsidRPr="00FC4B52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00033384" w:rsidRPr="00FC4B52">
        <w:rPr>
          <w:rFonts w:ascii="Arial" w:eastAsia="Arial" w:hAnsi="Arial" w:cs="Arial"/>
          <w:color w:val="000000"/>
          <w:sz w:val="24"/>
          <w:szCs w:val="24"/>
        </w:rPr>
        <w:t>firmie Lucas Silent Disco</w:t>
      </w:r>
      <w:r w:rsidR="00BD71F4" w:rsidRPr="00FC4B52">
        <w:rPr>
          <w:rFonts w:ascii="Arial" w:eastAsia="Arial" w:hAnsi="Arial" w:cs="Arial"/>
          <w:color w:val="000000"/>
          <w:sz w:val="24"/>
          <w:szCs w:val="24"/>
        </w:rPr>
        <w:t xml:space="preserve">, </w:t>
      </w:r>
      <w:r w:rsidR="00033384" w:rsidRPr="00FC4B52">
        <w:rPr>
          <w:rFonts w:ascii="Arial" w:eastAsia="Arial" w:hAnsi="Arial" w:cs="Arial"/>
          <w:color w:val="000000"/>
          <w:sz w:val="24"/>
          <w:szCs w:val="24"/>
        </w:rPr>
        <w:t xml:space="preserve">zwanej dalej </w:t>
      </w:r>
      <w:r w:rsidR="00FC4B52" w:rsidRPr="00FC4B52">
        <w:rPr>
          <w:rFonts w:ascii="Arial" w:eastAsia="Arial" w:hAnsi="Arial" w:cs="Arial"/>
          <w:b/>
          <w:bCs/>
          <w:color w:val="000000"/>
          <w:sz w:val="24"/>
          <w:szCs w:val="24"/>
        </w:rPr>
        <w:t xml:space="preserve">Podwykonawcą. </w:t>
      </w:r>
    </w:p>
    <w:p w14:paraId="00000006" w14:textId="77777777" w:rsidR="00543BD1" w:rsidRPr="00226C78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5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226C78">
        <w:rPr>
          <w:rFonts w:ascii="Arial" w:eastAsia="Arial" w:hAnsi="Arial" w:cs="Arial"/>
          <w:b/>
          <w:color w:val="000000"/>
          <w:sz w:val="24"/>
          <w:szCs w:val="24"/>
        </w:rPr>
        <w:t>Wydarzenie</w:t>
      </w:r>
      <w:r w:rsidRPr="00226C78">
        <w:rPr>
          <w:rFonts w:ascii="Arial" w:eastAsia="Arial" w:hAnsi="Arial" w:cs="Arial"/>
          <w:color w:val="000000"/>
          <w:sz w:val="24"/>
          <w:szCs w:val="24"/>
        </w:rPr>
        <w:t xml:space="preserve"> odbywa się w Centrum ś</w:t>
      </w:r>
      <w:r w:rsidRPr="00226C78">
        <w:rPr>
          <w:rFonts w:ascii="Arial" w:eastAsia="Arial" w:hAnsi="Arial" w:cs="Arial"/>
          <w:sz w:val="24"/>
          <w:szCs w:val="24"/>
        </w:rPr>
        <w:t xml:space="preserve">w. Jana w Gdańsku (ul. Świętojańska 50) </w:t>
      </w:r>
      <w:r w:rsidRPr="00226C78">
        <w:rPr>
          <w:rFonts w:ascii="Arial" w:eastAsia="Arial" w:hAnsi="Arial" w:cs="Arial"/>
          <w:color w:val="000000"/>
          <w:sz w:val="24"/>
          <w:szCs w:val="24"/>
        </w:rPr>
        <w:t xml:space="preserve">zgodnie z harmonogramem opublikowanym na stronie internetowej Nadbałtyckiego Centrum Kultury: </w:t>
      </w:r>
      <w:hyperlink r:id="rId8">
        <w:r w:rsidR="00543BD1" w:rsidRPr="00226C78">
          <w:rPr>
            <w:rFonts w:ascii="Arial" w:eastAsia="Arial" w:hAnsi="Arial" w:cs="Arial"/>
            <w:color w:val="1155CC"/>
            <w:sz w:val="24"/>
            <w:szCs w:val="24"/>
            <w:u w:val="single"/>
          </w:rPr>
          <w:t>https://www.nck.org.pl/pl/kalendarium</w:t>
        </w:r>
      </w:hyperlink>
    </w:p>
    <w:p w14:paraId="00000007" w14:textId="6D1E0FB7" w:rsidR="00543BD1" w:rsidRPr="00226C78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5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226C78">
        <w:rPr>
          <w:rFonts w:ascii="Arial" w:eastAsia="Arial" w:hAnsi="Arial" w:cs="Arial"/>
          <w:sz w:val="24"/>
          <w:szCs w:val="24"/>
        </w:rPr>
        <w:t xml:space="preserve">Informacje o </w:t>
      </w:r>
      <w:r w:rsidRPr="00226C78">
        <w:rPr>
          <w:rFonts w:ascii="Arial" w:eastAsia="Arial" w:hAnsi="Arial" w:cs="Arial"/>
          <w:b/>
          <w:sz w:val="24"/>
          <w:szCs w:val="24"/>
        </w:rPr>
        <w:t>Wydarzeniu</w:t>
      </w:r>
      <w:r w:rsidRPr="00226C78">
        <w:rPr>
          <w:rFonts w:ascii="Arial" w:eastAsia="Arial" w:hAnsi="Arial" w:cs="Arial"/>
          <w:sz w:val="24"/>
          <w:szCs w:val="24"/>
        </w:rPr>
        <w:t xml:space="preserve"> opublikowane na stronie internetowej zawierają najważniejsze dane </w:t>
      </w:r>
      <w:r w:rsidRPr="00226C78">
        <w:rPr>
          <w:rFonts w:ascii="Arial" w:eastAsia="Arial" w:hAnsi="Arial" w:cs="Arial"/>
          <w:b/>
          <w:sz w:val="24"/>
          <w:szCs w:val="24"/>
        </w:rPr>
        <w:t xml:space="preserve">Wydarzenia </w:t>
      </w:r>
      <w:r w:rsidRPr="00226C78">
        <w:rPr>
          <w:rFonts w:ascii="Arial" w:eastAsia="Arial" w:hAnsi="Arial" w:cs="Arial"/>
          <w:sz w:val="24"/>
          <w:szCs w:val="24"/>
        </w:rPr>
        <w:t>w tym m.in. termin, adres, sposób uczestnictwa.</w:t>
      </w:r>
    </w:p>
    <w:p w14:paraId="00000008" w14:textId="77777777" w:rsidR="00543BD1" w:rsidRPr="00226C78" w:rsidRDefault="00543BD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643"/>
        <w:jc w:val="both"/>
        <w:rPr>
          <w:rFonts w:ascii="Arial" w:eastAsia="Arial" w:hAnsi="Arial" w:cs="Arial"/>
          <w:sz w:val="24"/>
          <w:szCs w:val="24"/>
        </w:rPr>
      </w:pPr>
    </w:p>
    <w:p w14:paraId="00000009" w14:textId="77777777" w:rsidR="00543BD1" w:rsidRPr="00226C78" w:rsidRDefault="00000000">
      <w:pPr>
        <w:spacing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 w:rsidRPr="00226C78">
        <w:rPr>
          <w:rFonts w:ascii="Arial" w:eastAsia="Arial" w:hAnsi="Arial" w:cs="Arial"/>
          <w:b/>
          <w:sz w:val="24"/>
          <w:szCs w:val="24"/>
        </w:rPr>
        <w:t xml:space="preserve">Uczestnicy wydarzenia </w:t>
      </w:r>
    </w:p>
    <w:p w14:paraId="0000000A" w14:textId="77777777" w:rsidR="00543BD1" w:rsidRPr="00226C78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5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226C78">
        <w:rPr>
          <w:rFonts w:ascii="Arial" w:eastAsia="Arial" w:hAnsi="Arial" w:cs="Arial"/>
          <w:b/>
          <w:color w:val="000000"/>
          <w:sz w:val="24"/>
          <w:szCs w:val="24"/>
        </w:rPr>
        <w:t>Wydarzenie</w:t>
      </w:r>
      <w:r w:rsidRPr="00226C78">
        <w:rPr>
          <w:rFonts w:ascii="Arial" w:eastAsia="Arial" w:hAnsi="Arial" w:cs="Arial"/>
          <w:sz w:val="24"/>
          <w:szCs w:val="24"/>
        </w:rPr>
        <w:t xml:space="preserve"> przeznaczone są dla osób powyżej szesnastego roku życia. </w:t>
      </w:r>
    </w:p>
    <w:p w14:paraId="0000000B" w14:textId="77777777" w:rsidR="00543BD1" w:rsidRPr="00226C78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5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226C78">
        <w:rPr>
          <w:rFonts w:ascii="Arial" w:eastAsia="Arial" w:hAnsi="Arial" w:cs="Arial"/>
          <w:color w:val="000000"/>
          <w:sz w:val="24"/>
          <w:szCs w:val="24"/>
        </w:rPr>
        <w:t xml:space="preserve">Osoby poniżej </w:t>
      </w:r>
      <w:r w:rsidRPr="00226C78">
        <w:rPr>
          <w:rFonts w:ascii="Arial" w:eastAsia="Arial" w:hAnsi="Arial" w:cs="Arial"/>
          <w:sz w:val="24"/>
          <w:szCs w:val="24"/>
        </w:rPr>
        <w:t>szesnastego</w:t>
      </w:r>
      <w:r w:rsidRPr="00226C78">
        <w:rPr>
          <w:rFonts w:ascii="Arial" w:eastAsia="Arial" w:hAnsi="Arial" w:cs="Arial"/>
          <w:color w:val="000000"/>
          <w:sz w:val="24"/>
          <w:szCs w:val="24"/>
        </w:rPr>
        <w:t xml:space="preserve"> roku życia biorące udział w </w:t>
      </w:r>
      <w:r w:rsidRPr="00226C78">
        <w:rPr>
          <w:rFonts w:ascii="Arial" w:eastAsia="Arial" w:hAnsi="Arial" w:cs="Arial"/>
          <w:b/>
          <w:color w:val="000000"/>
          <w:sz w:val="24"/>
          <w:szCs w:val="24"/>
        </w:rPr>
        <w:t>Wydarzeniu</w:t>
      </w:r>
      <w:r w:rsidRPr="00226C78">
        <w:rPr>
          <w:rFonts w:ascii="Arial" w:eastAsia="Arial" w:hAnsi="Arial" w:cs="Arial"/>
          <w:color w:val="000000"/>
          <w:sz w:val="24"/>
          <w:szCs w:val="24"/>
        </w:rPr>
        <w:t xml:space="preserve"> powinny w czasie i miejscu </w:t>
      </w:r>
      <w:r w:rsidRPr="00226C78">
        <w:rPr>
          <w:rFonts w:ascii="Arial" w:eastAsia="Arial" w:hAnsi="Arial" w:cs="Arial"/>
          <w:b/>
          <w:color w:val="000000"/>
          <w:sz w:val="24"/>
          <w:szCs w:val="24"/>
        </w:rPr>
        <w:t>Wydarzeni</w:t>
      </w:r>
      <w:r w:rsidRPr="00226C78">
        <w:rPr>
          <w:rFonts w:ascii="Arial" w:eastAsia="Arial" w:hAnsi="Arial" w:cs="Arial"/>
          <w:b/>
          <w:sz w:val="24"/>
          <w:szCs w:val="24"/>
        </w:rPr>
        <w:t>a</w:t>
      </w:r>
      <w:r w:rsidRPr="00226C78">
        <w:rPr>
          <w:rFonts w:ascii="Arial" w:eastAsia="Arial" w:hAnsi="Arial" w:cs="Arial"/>
          <w:color w:val="000000"/>
          <w:sz w:val="24"/>
          <w:szCs w:val="24"/>
        </w:rPr>
        <w:t xml:space="preserve"> pozostawać pod opieką osoby pełnoletniej, rodzica lub opiekuna prawnego. Organizator nie świadczy usługi opieki w czasie</w:t>
      </w:r>
      <w:r w:rsidRPr="00226C78">
        <w:rPr>
          <w:rFonts w:ascii="Arial" w:eastAsia="Arial" w:hAnsi="Arial" w:cs="Arial"/>
          <w:b/>
          <w:color w:val="000000"/>
          <w:sz w:val="24"/>
          <w:szCs w:val="24"/>
        </w:rPr>
        <w:t xml:space="preserve"> Wydarzenia.</w:t>
      </w:r>
      <w:r w:rsidRPr="00226C78">
        <w:rPr>
          <w:rFonts w:ascii="Arial" w:eastAsia="Arial" w:hAnsi="Arial" w:cs="Arial"/>
          <w:b/>
          <w:sz w:val="24"/>
          <w:szCs w:val="24"/>
        </w:rPr>
        <w:t xml:space="preserve"> </w:t>
      </w:r>
      <w:r w:rsidRPr="00226C78">
        <w:rPr>
          <w:rFonts w:ascii="Arial" w:eastAsia="Arial" w:hAnsi="Arial" w:cs="Arial"/>
          <w:sz w:val="24"/>
          <w:szCs w:val="24"/>
        </w:rPr>
        <w:t>Organizator nie odpowiada za osoby niepełnoletnie pozostające bez opieki.</w:t>
      </w:r>
    </w:p>
    <w:p w14:paraId="0000000C" w14:textId="77777777" w:rsidR="00543BD1" w:rsidRDefault="00543BD1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</w:p>
    <w:p w14:paraId="0000000D" w14:textId="77777777" w:rsidR="00543BD1" w:rsidRDefault="00000000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Zasady uczestnictwa</w:t>
      </w:r>
      <w:r>
        <w:rPr>
          <w:rFonts w:ascii="Arial" w:eastAsia="Arial" w:hAnsi="Arial" w:cs="Arial"/>
          <w:sz w:val="24"/>
          <w:szCs w:val="24"/>
        </w:rPr>
        <w:t xml:space="preserve"> </w:t>
      </w:r>
    </w:p>
    <w:p w14:paraId="0000000E" w14:textId="0DB92D69" w:rsidR="00543BD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5" w:hanging="566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Warunkiem uczestnictwa w </w:t>
      </w:r>
      <w:r>
        <w:rPr>
          <w:rFonts w:ascii="Arial" w:eastAsia="Arial" w:hAnsi="Arial" w:cs="Arial"/>
          <w:b/>
          <w:color w:val="000000"/>
          <w:sz w:val="24"/>
          <w:szCs w:val="24"/>
        </w:rPr>
        <w:t>W</w:t>
      </w:r>
      <w:r>
        <w:rPr>
          <w:rFonts w:ascii="Arial" w:eastAsia="Arial" w:hAnsi="Arial" w:cs="Arial"/>
          <w:b/>
          <w:sz w:val="24"/>
          <w:szCs w:val="24"/>
        </w:rPr>
        <w:t xml:space="preserve">ydarzeniu </w:t>
      </w:r>
      <w:r>
        <w:rPr>
          <w:rFonts w:ascii="Arial" w:eastAsia="Arial" w:hAnsi="Arial" w:cs="Arial"/>
          <w:sz w:val="24"/>
          <w:szCs w:val="24"/>
        </w:rPr>
        <w:t xml:space="preserve">jest zakup </w:t>
      </w:r>
      <w:r w:rsidR="007D75EA">
        <w:rPr>
          <w:rFonts w:ascii="Arial" w:eastAsia="Arial" w:hAnsi="Arial" w:cs="Arial"/>
          <w:sz w:val="24"/>
          <w:szCs w:val="24"/>
        </w:rPr>
        <w:t>wejściówki</w:t>
      </w:r>
      <w:r>
        <w:rPr>
          <w:rFonts w:ascii="Arial" w:eastAsia="Arial" w:hAnsi="Arial" w:cs="Arial"/>
          <w:sz w:val="24"/>
          <w:szCs w:val="24"/>
        </w:rPr>
        <w:t xml:space="preserve">. Zakupu </w:t>
      </w:r>
      <w:r w:rsidR="007D75EA">
        <w:rPr>
          <w:rFonts w:ascii="Arial" w:eastAsia="Arial" w:hAnsi="Arial" w:cs="Arial"/>
          <w:sz w:val="24"/>
          <w:szCs w:val="24"/>
        </w:rPr>
        <w:t>wejściówki</w:t>
      </w:r>
      <w:r>
        <w:rPr>
          <w:rFonts w:ascii="Arial" w:eastAsia="Arial" w:hAnsi="Arial" w:cs="Arial"/>
          <w:sz w:val="24"/>
          <w:szCs w:val="24"/>
        </w:rPr>
        <w:t xml:space="preserve"> na</w:t>
      </w:r>
      <w:r>
        <w:rPr>
          <w:rFonts w:ascii="Arial" w:eastAsia="Arial" w:hAnsi="Arial" w:cs="Arial"/>
          <w:b/>
          <w:sz w:val="24"/>
          <w:szCs w:val="24"/>
        </w:rPr>
        <w:t xml:space="preserve"> 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Wydarzenie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organizowane przez Nadbałtyckie Centrum Kultury można dokonać za pośrednictwem </w:t>
      </w:r>
      <w:r>
        <w:rPr>
          <w:rFonts w:ascii="Arial" w:eastAsia="Arial" w:hAnsi="Arial" w:cs="Arial"/>
          <w:sz w:val="24"/>
          <w:szCs w:val="24"/>
        </w:rPr>
        <w:t xml:space="preserve">linku na stronie 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Organizatora. </w:t>
      </w:r>
    </w:p>
    <w:p w14:paraId="00000011" w14:textId="44586220" w:rsidR="00543BD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5" w:hanging="566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Sprzedaż </w:t>
      </w:r>
      <w:r w:rsidR="007D75EA">
        <w:rPr>
          <w:rFonts w:ascii="Arial" w:eastAsia="Arial" w:hAnsi="Arial" w:cs="Arial"/>
          <w:sz w:val="24"/>
          <w:szCs w:val="24"/>
        </w:rPr>
        <w:t>wejściówek</w:t>
      </w:r>
      <w:r>
        <w:rPr>
          <w:rFonts w:ascii="Arial" w:eastAsia="Arial" w:hAnsi="Arial" w:cs="Arial"/>
          <w:sz w:val="24"/>
          <w:szCs w:val="24"/>
        </w:rPr>
        <w:t xml:space="preserve"> na </w:t>
      </w:r>
      <w:r>
        <w:rPr>
          <w:rFonts w:ascii="Arial" w:eastAsia="Arial" w:hAnsi="Arial" w:cs="Arial"/>
          <w:b/>
          <w:color w:val="000000"/>
          <w:sz w:val="24"/>
          <w:szCs w:val="24"/>
        </w:rPr>
        <w:t>W</w:t>
      </w:r>
      <w:r>
        <w:rPr>
          <w:rFonts w:ascii="Arial" w:eastAsia="Arial" w:hAnsi="Arial" w:cs="Arial"/>
          <w:b/>
          <w:sz w:val="24"/>
          <w:szCs w:val="24"/>
        </w:rPr>
        <w:t>ydarzenie</w:t>
      </w:r>
      <w:r>
        <w:rPr>
          <w:rFonts w:ascii="Arial" w:eastAsia="Arial" w:hAnsi="Arial" w:cs="Arial"/>
          <w:sz w:val="24"/>
          <w:szCs w:val="24"/>
        </w:rPr>
        <w:t xml:space="preserve"> zostanie uruchomiona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najpóźniej </w:t>
      </w:r>
      <w:r>
        <w:rPr>
          <w:rFonts w:ascii="Arial" w:eastAsia="Arial" w:hAnsi="Arial" w:cs="Arial"/>
          <w:sz w:val="24"/>
          <w:szCs w:val="24"/>
        </w:rPr>
        <w:t>siedem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dni przed planowanym terminem </w:t>
      </w:r>
      <w:r>
        <w:rPr>
          <w:rFonts w:ascii="Arial" w:eastAsia="Arial" w:hAnsi="Arial" w:cs="Arial"/>
          <w:b/>
          <w:color w:val="000000"/>
          <w:sz w:val="24"/>
          <w:szCs w:val="24"/>
        </w:rPr>
        <w:t>Wydarzenia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. </w:t>
      </w:r>
    </w:p>
    <w:p w14:paraId="00000012" w14:textId="3CDBD6D6" w:rsidR="00543BD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5" w:hanging="566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lastRenderedPageBreak/>
        <w:t xml:space="preserve">Aby uczestniczyć w 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Wydarzeniu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należy okazać </w:t>
      </w:r>
      <w:r w:rsidR="007D75EA">
        <w:rPr>
          <w:rFonts w:ascii="Arial" w:eastAsia="Arial" w:hAnsi="Arial" w:cs="Arial"/>
          <w:color w:val="000000"/>
          <w:sz w:val="24"/>
          <w:szCs w:val="24"/>
        </w:rPr>
        <w:t>wejściówkę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na </w:t>
      </w:r>
      <w:r>
        <w:rPr>
          <w:rFonts w:ascii="Arial" w:eastAsia="Arial" w:hAnsi="Arial" w:cs="Arial"/>
          <w:sz w:val="24"/>
          <w:szCs w:val="24"/>
        </w:rPr>
        <w:t>podstawie</w:t>
      </w:r>
      <w:r>
        <w:rPr>
          <w:rFonts w:ascii="Arial" w:eastAsia="Arial" w:hAnsi="Arial" w:cs="Arial"/>
          <w:color w:val="000000"/>
          <w:sz w:val="24"/>
          <w:szCs w:val="24"/>
        </w:rPr>
        <w:t>,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które</w:t>
      </w:r>
      <w:r w:rsidR="007D75EA">
        <w:rPr>
          <w:rFonts w:ascii="Arial" w:eastAsia="Arial" w:hAnsi="Arial" w:cs="Arial"/>
          <w:color w:val="000000"/>
          <w:sz w:val="24"/>
          <w:szCs w:val="24"/>
        </w:rPr>
        <w:t>j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zostaną wypożyczane słuchawki</w:t>
      </w:r>
      <w:r>
        <w:rPr>
          <w:rFonts w:ascii="Arial" w:eastAsia="Arial" w:hAnsi="Arial" w:cs="Arial"/>
          <w:sz w:val="24"/>
          <w:szCs w:val="24"/>
        </w:rPr>
        <w:t xml:space="preserve"> oraz przyznana zostanie opaska identyfikacyjna świadczącą o uczestnictwie w </w:t>
      </w:r>
      <w:r>
        <w:rPr>
          <w:rFonts w:ascii="Arial" w:eastAsia="Arial" w:hAnsi="Arial" w:cs="Arial"/>
          <w:b/>
          <w:sz w:val="24"/>
          <w:szCs w:val="24"/>
        </w:rPr>
        <w:t xml:space="preserve">Wydarzeniu. </w:t>
      </w:r>
    </w:p>
    <w:p w14:paraId="00000013" w14:textId="77777777" w:rsidR="00543BD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5" w:hanging="566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Uczestnik wydarzenia może jednorazowo wypożyczyć jedną parę słuchawek. </w:t>
      </w:r>
    </w:p>
    <w:p w14:paraId="00000014" w14:textId="77777777" w:rsidR="00543BD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5" w:hanging="566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Organizator</w:t>
      </w:r>
      <w:r>
        <w:rPr>
          <w:rFonts w:ascii="Arial" w:eastAsia="Arial" w:hAnsi="Arial" w:cs="Arial"/>
          <w:sz w:val="24"/>
          <w:szCs w:val="24"/>
        </w:rPr>
        <w:t xml:space="preserve"> wyda uczestnikowi parę naładowanych, sprawnych słuchawek. Zauważalne wady należy zgłosić niezwłocznie obsłudze </w:t>
      </w:r>
      <w:r>
        <w:rPr>
          <w:rFonts w:ascii="Arial" w:eastAsia="Arial" w:hAnsi="Arial" w:cs="Arial"/>
          <w:b/>
          <w:sz w:val="24"/>
          <w:szCs w:val="24"/>
        </w:rPr>
        <w:t>Wydarzenia</w:t>
      </w:r>
      <w:r>
        <w:rPr>
          <w:rFonts w:ascii="Arial" w:eastAsia="Arial" w:hAnsi="Arial" w:cs="Arial"/>
          <w:sz w:val="24"/>
          <w:szCs w:val="24"/>
        </w:rPr>
        <w:t xml:space="preserve"> przed użyciem słuchawek.</w:t>
      </w:r>
    </w:p>
    <w:p w14:paraId="00000016" w14:textId="7BF79152" w:rsidR="00543BD1" w:rsidRPr="000C352D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5" w:hanging="566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0C352D">
        <w:rPr>
          <w:rFonts w:ascii="Arial" w:eastAsia="Arial" w:hAnsi="Arial" w:cs="Arial"/>
          <w:color w:val="000000"/>
          <w:sz w:val="24"/>
          <w:szCs w:val="24"/>
        </w:rPr>
        <w:t>Osoby, które dokonują wypożyczenia słuchawek są zobowiązane do oddania słuchawek w niepogorszonym stanie. Za uszkodzenia powstałe w czasie wypożyczenia lub w przypad</w:t>
      </w:r>
      <w:r w:rsidRPr="000C352D">
        <w:rPr>
          <w:rFonts w:ascii="Arial" w:eastAsia="Arial" w:hAnsi="Arial" w:cs="Arial"/>
          <w:sz w:val="24"/>
          <w:szCs w:val="24"/>
        </w:rPr>
        <w:t xml:space="preserve">ku </w:t>
      </w:r>
      <w:r w:rsidRPr="000C352D">
        <w:rPr>
          <w:rFonts w:ascii="Arial" w:eastAsia="Arial" w:hAnsi="Arial" w:cs="Arial"/>
          <w:color w:val="000000"/>
          <w:sz w:val="24"/>
          <w:szCs w:val="24"/>
        </w:rPr>
        <w:t xml:space="preserve"> zgubieni</w:t>
      </w:r>
      <w:r w:rsidRPr="000C352D">
        <w:rPr>
          <w:rFonts w:ascii="Arial" w:eastAsia="Arial" w:hAnsi="Arial" w:cs="Arial"/>
          <w:sz w:val="24"/>
          <w:szCs w:val="24"/>
        </w:rPr>
        <w:t>a</w:t>
      </w:r>
      <w:r w:rsidRPr="000C352D">
        <w:rPr>
          <w:rFonts w:ascii="Arial" w:eastAsia="Arial" w:hAnsi="Arial" w:cs="Arial"/>
          <w:color w:val="000000"/>
          <w:sz w:val="24"/>
          <w:szCs w:val="24"/>
        </w:rPr>
        <w:t xml:space="preserve"> słuchawek odpowiedzialna finansowo jest osoba wypożyczająca słuchawk</w:t>
      </w:r>
      <w:r w:rsidRPr="000C352D">
        <w:rPr>
          <w:rFonts w:ascii="Arial" w:eastAsia="Arial" w:hAnsi="Arial" w:cs="Arial"/>
          <w:sz w:val="24"/>
          <w:szCs w:val="24"/>
        </w:rPr>
        <w:t>i.</w:t>
      </w:r>
      <w:r w:rsidRPr="000C352D">
        <w:rPr>
          <w:rFonts w:ascii="Arial" w:eastAsia="Arial" w:hAnsi="Arial" w:cs="Arial"/>
          <w:color w:val="000000"/>
          <w:sz w:val="24"/>
          <w:szCs w:val="24"/>
        </w:rPr>
        <w:t xml:space="preserve"> W </w:t>
      </w:r>
      <w:r w:rsidRPr="000C352D">
        <w:rPr>
          <w:rFonts w:ascii="Arial" w:eastAsia="Arial" w:hAnsi="Arial" w:cs="Arial"/>
          <w:sz w:val="24"/>
          <w:szCs w:val="24"/>
        </w:rPr>
        <w:t xml:space="preserve">przypadku zaistnienia wyżej wymienionych sytuacji biorący w używanie wypełni protokół szkody przygotowany </w:t>
      </w:r>
      <w:r w:rsidR="00FC4B52">
        <w:rPr>
          <w:rFonts w:ascii="Arial" w:eastAsia="Arial" w:hAnsi="Arial" w:cs="Arial"/>
          <w:sz w:val="24"/>
          <w:szCs w:val="24"/>
        </w:rPr>
        <w:t xml:space="preserve">przez </w:t>
      </w:r>
      <w:r w:rsidR="00FC4B52" w:rsidRPr="00FC4B52">
        <w:rPr>
          <w:rFonts w:ascii="Arial" w:eastAsia="Arial" w:hAnsi="Arial" w:cs="Arial"/>
          <w:sz w:val="24"/>
          <w:szCs w:val="24"/>
        </w:rPr>
        <w:t>Podwykonawcę,</w:t>
      </w:r>
      <w:r w:rsidRPr="00FC4B52">
        <w:rPr>
          <w:rFonts w:ascii="Arial" w:eastAsia="Arial" w:hAnsi="Arial" w:cs="Arial"/>
          <w:sz w:val="24"/>
          <w:szCs w:val="24"/>
        </w:rPr>
        <w:t xml:space="preserve"> na</w:t>
      </w:r>
      <w:r w:rsidRPr="000C352D">
        <w:rPr>
          <w:rFonts w:ascii="Arial" w:eastAsia="Arial" w:hAnsi="Arial" w:cs="Arial"/>
          <w:sz w:val="24"/>
          <w:szCs w:val="24"/>
        </w:rPr>
        <w:t xml:space="preserve"> podstawie którego </w:t>
      </w:r>
      <w:r w:rsidRPr="00FC4B52">
        <w:rPr>
          <w:rFonts w:ascii="Arial" w:eastAsia="Arial" w:hAnsi="Arial" w:cs="Arial"/>
          <w:sz w:val="24"/>
          <w:szCs w:val="24"/>
        </w:rPr>
        <w:t xml:space="preserve">zapłaci </w:t>
      </w:r>
      <w:r w:rsidR="00FC4B52" w:rsidRPr="00FC4B52">
        <w:rPr>
          <w:rFonts w:ascii="Arial" w:eastAsia="Arial" w:hAnsi="Arial" w:cs="Arial"/>
          <w:sz w:val="24"/>
          <w:szCs w:val="24"/>
        </w:rPr>
        <w:t>Podwykonawc</w:t>
      </w:r>
      <w:r w:rsidR="00FC4B52" w:rsidRPr="00FC4B52">
        <w:rPr>
          <w:rFonts w:ascii="Arial" w:eastAsia="Arial" w:hAnsi="Arial" w:cs="Arial"/>
          <w:sz w:val="24"/>
          <w:szCs w:val="24"/>
        </w:rPr>
        <w:t>y</w:t>
      </w:r>
      <w:r w:rsidR="00033384" w:rsidRPr="00FC4B52">
        <w:rPr>
          <w:rFonts w:ascii="Arial" w:eastAsia="Arial" w:hAnsi="Arial" w:cs="Arial"/>
          <w:sz w:val="24"/>
          <w:szCs w:val="24"/>
        </w:rPr>
        <w:t xml:space="preserve"> </w:t>
      </w:r>
      <w:r w:rsidRPr="000C352D">
        <w:rPr>
          <w:rFonts w:ascii="Arial" w:eastAsia="Arial" w:hAnsi="Arial" w:cs="Arial"/>
          <w:sz w:val="24"/>
          <w:szCs w:val="24"/>
        </w:rPr>
        <w:t xml:space="preserve">karę w </w:t>
      </w:r>
      <w:r w:rsidRPr="00FC4B52">
        <w:rPr>
          <w:rFonts w:ascii="Arial" w:eastAsia="Arial" w:hAnsi="Arial" w:cs="Arial"/>
          <w:sz w:val="24"/>
          <w:szCs w:val="24"/>
        </w:rPr>
        <w:t xml:space="preserve"> kwocie 200 zł za jedną parę słuchawek.</w:t>
      </w:r>
    </w:p>
    <w:p w14:paraId="00000017" w14:textId="1E1C2FA3" w:rsidR="00543BD1" w:rsidRPr="000C352D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5" w:hanging="566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0C352D">
        <w:rPr>
          <w:rFonts w:ascii="Arial" w:eastAsia="Arial" w:hAnsi="Arial" w:cs="Arial"/>
          <w:sz w:val="24"/>
          <w:szCs w:val="24"/>
        </w:rPr>
        <w:t xml:space="preserve">Biorący do używania niezwłocznie zwraca wypożyczone słuchawki po zakończeniu </w:t>
      </w:r>
      <w:r w:rsidRPr="000C352D">
        <w:rPr>
          <w:rFonts w:ascii="Arial" w:eastAsia="Arial" w:hAnsi="Arial" w:cs="Arial"/>
          <w:b/>
          <w:sz w:val="24"/>
          <w:szCs w:val="24"/>
        </w:rPr>
        <w:t xml:space="preserve">Wydarzenia </w:t>
      </w:r>
      <w:r w:rsidRPr="000C352D">
        <w:rPr>
          <w:rFonts w:ascii="Arial" w:eastAsia="Arial" w:hAnsi="Arial" w:cs="Arial"/>
          <w:sz w:val="24"/>
          <w:szCs w:val="24"/>
        </w:rPr>
        <w:t xml:space="preserve">oraz w przypadku wcześniejszego wyjścia z </w:t>
      </w:r>
      <w:r w:rsidRPr="000C352D">
        <w:rPr>
          <w:rFonts w:ascii="Arial" w:eastAsia="Arial" w:hAnsi="Arial" w:cs="Arial"/>
          <w:b/>
          <w:sz w:val="24"/>
          <w:szCs w:val="24"/>
        </w:rPr>
        <w:t xml:space="preserve">Wydarzenia </w:t>
      </w:r>
      <w:r w:rsidRPr="000C352D">
        <w:rPr>
          <w:rFonts w:ascii="Arial" w:eastAsia="Arial" w:hAnsi="Arial" w:cs="Arial"/>
          <w:sz w:val="24"/>
          <w:szCs w:val="24"/>
        </w:rPr>
        <w:t>i oddaje opaskę identyfikującą.</w:t>
      </w:r>
      <w:r w:rsidRPr="000C352D">
        <w:rPr>
          <w:rFonts w:ascii="Arial" w:eastAsia="Arial" w:hAnsi="Arial" w:cs="Arial"/>
          <w:b/>
          <w:sz w:val="24"/>
          <w:szCs w:val="24"/>
        </w:rPr>
        <w:t xml:space="preserve"> </w:t>
      </w:r>
      <w:r w:rsidRPr="000C352D">
        <w:rPr>
          <w:rFonts w:ascii="Arial" w:eastAsia="Arial" w:hAnsi="Arial" w:cs="Arial"/>
          <w:sz w:val="24"/>
          <w:szCs w:val="24"/>
        </w:rPr>
        <w:t xml:space="preserve">W przypadku przekroczenia terminu zwrotu biorący do używania wypełni protokół szkody </w:t>
      </w:r>
      <w:r w:rsidR="00FC4B52" w:rsidRPr="000C352D">
        <w:rPr>
          <w:rFonts w:ascii="Arial" w:eastAsia="Arial" w:hAnsi="Arial" w:cs="Arial"/>
          <w:sz w:val="24"/>
          <w:szCs w:val="24"/>
        </w:rPr>
        <w:t xml:space="preserve">przygotowany </w:t>
      </w:r>
      <w:r w:rsidR="00FC4B52">
        <w:rPr>
          <w:rFonts w:ascii="Arial" w:eastAsia="Arial" w:hAnsi="Arial" w:cs="Arial"/>
          <w:sz w:val="24"/>
          <w:szCs w:val="24"/>
        </w:rPr>
        <w:t xml:space="preserve">przez </w:t>
      </w:r>
      <w:r w:rsidR="00FC4B52" w:rsidRPr="00FC4B52">
        <w:rPr>
          <w:rFonts w:ascii="Arial" w:eastAsia="Arial" w:hAnsi="Arial" w:cs="Arial"/>
          <w:sz w:val="24"/>
          <w:szCs w:val="24"/>
        </w:rPr>
        <w:t>Podwykonawcę, na</w:t>
      </w:r>
      <w:r w:rsidR="00FC4B52" w:rsidRPr="000C352D">
        <w:rPr>
          <w:rFonts w:ascii="Arial" w:eastAsia="Arial" w:hAnsi="Arial" w:cs="Arial"/>
          <w:sz w:val="24"/>
          <w:szCs w:val="24"/>
        </w:rPr>
        <w:t xml:space="preserve"> podstawie którego </w:t>
      </w:r>
      <w:r w:rsidR="00FC4B52" w:rsidRPr="00FC4B52">
        <w:rPr>
          <w:rFonts w:ascii="Arial" w:eastAsia="Arial" w:hAnsi="Arial" w:cs="Arial"/>
          <w:sz w:val="24"/>
          <w:szCs w:val="24"/>
        </w:rPr>
        <w:t xml:space="preserve">zapłaci Podwykonawcy </w:t>
      </w:r>
      <w:r w:rsidRPr="000C352D">
        <w:rPr>
          <w:rFonts w:ascii="Arial" w:eastAsia="Arial" w:hAnsi="Arial" w:cs="Arial"/>
          <w:sz w:val="24"/>
          <w:szCs w:val="24"/>
        </w:rPr>
        <w:t>karę w kwocie 200 zł za parę słuchawek.</w:t>
      </w:r>
    </w:p>
    <w:p w14:paraId="00000018" w14:textId="5F397665" w:rsidR="00543BD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5" w:hanging="566"/>
        <w:jc w:val="both"/>
        <w:rPr>
          <w:rFonts w:ascii="Arial" w:eastAsia="Arial" w:hAnsi="Arial" w:cs="Arial"/>
          <w:color w:val="000000"/>
          <w:sz w:val="24"/>
          <w:szCs w:val="24"/>
          <w:highlight w:val="white"/>
        </w:rPr>
      </w:pPr>
      <w:r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Liczba uczestników </w:t>
      </w:r>
      <w:r>
        <w:rPr>
          <w:rFonts w:ascii="Arial" w:eastAsia="Arial" w:hAnsi="Arial" w:cs="Arial"/>
          <w:b/>
          <w:color w:val="000000"/>
          <w:sz w:val="24"/>
          <w:szCs w:val="24"/>
        </w:rPr>
        <w:t>W</w:t>
      </w:r>
      <w:r>
        <w:rPr>
          <w:rFonts w:ascii="Arial" w:eastAsia="Arial" w:hAnsi="Arial" w:cs="Arial"/>
          <w:b/>
          <w:color w:val="000000"/>
          <w:sz w:val="24"/>
          <w:szCs w:val="24"/>
          <w:highlight w:val="white"/>
        </w:rPr>
        <w:t>ydarzenia</w:t>
      </w:r>
      <w:r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 jest ograniczona ze względu na posiadaną liczbę słuchawek do wypożyczenia </w:t>
      </w:r>
      <w:r>
        <w:rPr>
          <w:rFonts w:ascii="Arial" w:eastAsia="Arial" w:hAnsi="Arial" w:cs="Arial"/>
          <w:sz w:val="24"/>
          <w:szCs w:val="24"/>
          <w:highlight w:val="white"/>
        </w:rPr>
        <w:t>przez Organizatora</w:t>
      </w:r>
      <w:r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. O zakwalifikowaniu na </w:t>
      </w:r>
      <w:r>
        <w:rPr>
          <w:rFonts w:ascii="Arial" w:eastAsia="Arial" w:hAnsi="Arial" w:cs="Arial"/>
          <w:b/>
          <w:color w:val="000000"/>
          <w:sz w:val="24"/>
          <w:szCs w:val="24"/>
        </w:rPr>
        <w:t>W</w:t>
      </w:r>
      <w:r>
        <w:rPr>
          <w:rFonts w:ascii="Arial" w:eastAsia="Arial" w:hAnsi="Arial" w:cs="Arial"/>
          <w:b/>
          <w:color w:val="000000"/>
          <w:sz w:val="24"/>
          <w:szCs w:val="24"/>
          <w:highlight w:val="white"/>
        </w:rPr>
        <w:t>ydarzeni</w:t>
      </w:r>
      <w:r>
        <w:rPr>
          <w:rFonts w:ascii="Arial" w:eastAsia="Arial" w:hAnsi="Arial" w:cs="Arial"/>
          <w:b/>
          <w:sz w:val="24"/>
          <w:szCs w:val="24"/>
          <w:highlight w:val="white"/>
        </w:rPr>
        <w:t>e</w:t>
      </w:r>
      <w:r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 decyduje 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zakup </w:t>
      </w:r>
      <w:r w:rsidR="00B23EA9">
        <w:rPr>
          <w:rFonts w:ascii="Arial" w:eastAsia="Arial" w:hAnsi="Arial" w:cs="Arial"/>
          <w:sz w:val="24"/>
          <w:szCs w:val="24"/>
          <w:highlight w:val="white"/>
        </w:rPr>
        <w:t>wejściówki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 (online) oraz dostępna liczba  słuchawek. </w:t>
      </w:r>
    </w:p>
    <w:p w14:paraId="00000019" w14:textId="77777777" w:rsidR="00543BD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5" w:hanging="566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  <w:highlight w:val="white"/>
        </w:rPr>
        <w:t>Uczestnik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 decydując się na udział w </w:t>
      </w:r>
      <w:r>
        <w:rPr>
          <w:rFonts w:ascii="Arial" w:eastAsia="Arial" w:hAnsi="Arial" w:cs="Arial"/>
          <w:b/>
          <w:sz w:val="24"/>
          <w:szCs w:val="24"/>
          <w:highlight w:val="white"/>
        </w:rPr>
        <w:t>Wydarzeniu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 zobowiązuje się </w:t>
      </w:r>
      <w:r>
        <w:rPr>
          <w:rFonts w:ascii="Arial" w:eastAsia="Arial" w:hAnsi="Arial" w:cs="Arial"/>
          <w:sz w:val="24"/>
          <w:szCs w:val="24"/>
        </w:rPr>
        <w:t>do:</w:t>
      </w:r>
    </w:p>
    <w:p w14:paraId="0000001A" w14:textId="77777777" w:rsidR="00543BD1" w:rsidRDefault="00000000">
      <w:pPr>
        <w:numPr>
          <w:ilvl w:val="0"/>
          <w:numId w:val="4"/>
        </w:numPr>
        <w:shd w:val="clear" w:color="auto" w:fill="FFFFFF"/>
        <w:spacing w:after="0" w:line="360" w:lineRule="auto"/>
        <w:jc w:val="both"/>
        <w:rPr>
          <w:rFonts w:ascii="Open Sans" w:eastAsia="Open Sans" w:hAnsi="Open Sans" w:cs="Open Sans"/>
          <w:color w:val="212121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akceptacji Regulaminu,</w:t>
      </w:r>
    </w:p>
    <w:p w14:paraId="0000001B" w14:textId="77777777" w:rsidR="00543BD1" w:rsidRDefault="00000000">
      <w:pPr>
        <w:numPr>
          <w:ilvl w:val="0"/>
          <w:numId w:val="4"/>
        </w:numPr>
        <w:shd w:val="clear" w:color="auto" w:fill="FFFFFF"/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przestrzegania przepisów BHP w trakcie trwania</w:t>
      </w:r>
      <w:r>
        <w:rPr>
          <w:rFonts w:ascii="Arial" w:eastAsia="Arial" w:hAnsi="Arial" w:cs="Arial"/>
          <w:b/>
          <w:sz w:val="24"/>
          <w:szCs w:val="24"/>
        </w:rPr>
        <w:t xml:space="preserve"> Wydarzenia</w:t>
      </w:r>
      <w:r>
        <w:rPr>
          <w:rFonts w:ascii="Arial" w:eastAsia="Arial" w:hAnsi="Arial" w:cs="Arial"/>
          <w:sz w:val="24"/>
          <w:szCs w:val="24"/>
        </w:rPr>
        <w:t>,</w:t>
      </w:r>
    </w:p>
    <w:p w14:paraId="0000001C" w14:textId="77777777" w:rsidR="00543BD1" w:rsidRDefault="00000000">
      <w:pPr>
        <w:numPr>
          <w:ilvl w:val="0"/>
          <w:numId w:val="4"/>
        </w:numPr>
        <w:shd w:val="clear" w:color="auto" w:fill="FFFFFF"/>
        <w:spacing w:after="0" w:line="360" w:lineRule="auto"/>
        <w:jc w:val="both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 xml:space="preserve">niespożywania alkoholu i  innych środków odurzających przed lub w trakcie trwania </w:t>
      </w:r>
      <w:r>
        <w:rPr>
          <w:rFonts w:ascii="Arial" w:eastAsia="Arial" w:hAnsi="Arial" w:cs="Arial"/>
          <w:b/>
          <w:sz w:val="24"/>
          <w:szCs w:val="24"/>
          <w:highlight w:val="white"/>
        </w:rPr>
        <w:t>Wydarzenia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, </w:t>
      </w:r>
    </w:p>
    <w:p w14:paraId="0000001D" w14:textId="77777777" w:rsidR="00543BD1" w:rsidRDefault="00000000">
      <w:pPr>
        <w:numPr>
          <w:ilvl w:val="0"/>
          <w:numId w:val="4"/>
        </w:numPr>
        <w:shd w:val="clear" w:color="auto" w:fill="FFFFFF"/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przestrzegania powszechnie przyjętych zasad współżycia społecznego. </w:t>
      </w:r>
    </w:p>
    <w:p w14:paraId="0000001E" w14:textId="77777777" w:rsidR="00543BD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6" w:hanging="566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Uczestnik jest zobowiązany do udziału w </w:t>
      </w:r>
      <w:r>
        <w:rPr>
          <w:rFonts w:ascii="Arial" w:eastAsia="Arial" w:hAnsi="Arial" w:cs="Arial"/>
          <w:b/>
          <w:sz w:val="24"/>
          <w:szCs w:val="24"/>
        </w:rPr>
        <w:t>Wydarzeniu</w:t>
      </w:r>
      <w:r>
        <w:rPr>
          <w:rFonts w:ascii="Arial" w:eastAsia="Arial" w:hAnsi="Arial" w:cs="Arial"/>
          <w:sz w:val="24"/>
          <w:szCs w:val="24"/>
        </w:rPr>
        <w:t xml:space="preserve"> w sposób zgodny z obowiązującym prawem, normami społecznymi i obyczajowymi oraz postanowieniami Regulaminu. </w:t>
      </w:r>
    </w:p>
    <w:p w14:paraId="0000001F" w14:textId="77777777" w:rsidR="00543BD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6" w:hanging="566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lastRenderedPageBreak/>
        <w:t xml:space="preserve">Uczestnicy </w:t>
      </w:r>
      <w:r>
        <w:rPr>
          <w:rFonts w:ascii="Arial" w:eastAsia="Arial" w:hAnsi="Arial" w:cs="Arial"/>
          <w:b/>
          <w:color w:val="000000"/>
          <w:sz w:val="24"/>
          <w:szCs w:val="24"/>
        </w:rPr>
        <w:t>Wydarzenia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mają obowiązek natychmiastowego stosowania się do poleceń obsługi </w:t>
      </w:r>
      <w:r>
        <w:rPr>
          <w:rFonts w:ascii="Arial" w:eastAsia="Arial" w:hAnsi="Arial" w:cs="Arial"/>
          <w:b/>
          <w:color w:val="000000"/>
          <w:sz w:val="24"/>
          <w:szCs w:val="24"/>
        </w:rPr>
        <w:t>Wydarzenia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. Wszelkie uwagi oraz problemy powinny być zgłaszane na bieżąco obsłudze </w:t>
      </w:r>
      <w:r>
        <w:rPr>
          <w:rFonts w:ascii="Arial" w:eastAsia="Arial" w:hAnsi="Arial" w:cs="Arial"/>
          <w:b/>
          <w:color w:val="000000"/>
          <w:sz w:val="24"/>
          <w:szCs w:val="24"/>
        </w:rPr>
        <w:t>Wydarzenia.</w:t>
      </w:r>
    </w:p>
    <w:p w14:paraId="00000020" w14:textId="5A61F9A3" w:rsidR="00543BD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6" w:hanging="566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Za szkody powstałe podczas </w:t>
      </w:r>
      <w:r>
        <w:rPr>
          <w:rFonts w:ascii="Arial" w:eastAsia="Arial" w:hAnsi="Arial" w:cs="Arial"/>
          <w:b/>
          <w:color w:val="000000"/>
          <w:sz w:val="24"/>
          <w:szCs w:val="24"/>
        </w:rPr>
        <w:t>Wydarzenia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odpowiedzialna jest osoba pełnoletnia. Za szkody sporządzone przez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 osoby poniżej osiemnastego roku życia odpowiedzialny jest rodzic/ opiekun sprawujący opiekę nad osobą niepełnoletnią.</w:t>
      </w:r>
      <w:r w:rsidR="00226C78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To z nim spisywany jest protokół szkody. </w:t>
      </w:r>
    </w:p>
    <w:p w14:paraId="00000021" w14:textId="77777777" w:rsidR="00543BD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6" w:hanging="566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Organizator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nie ponosi odpowiedzialności za:</w:t>
      </w:r>
      <w:r>
        <w:rPr>
          <w:rFonts w:ascii="Arial" w:eastAsia="Arial" w:hAnsi="Arial" w:cs="Arial"/>
          <w:sz w:val="24"/>
          <w:szCs w:val="24"/>
        </w:rPr>
        <w:t xml:space="preserve"> urazy powstałe na drodze następstw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nieszczęśliw</w:t>
      </w:r>
      <w:r>
        <w:rPr>
          <w:rFonts w:ascii="Arial" w:eastAsia="Arial" w:hAnsi="Arial" w:cs="Arial"/>
          <w:sz w:val="24"/>
          <w:szCs w:val="24"/>
        </w:rPr>
        <w:t>ych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wypad</w:t>
      </w:r>
      <w:r>
        <w:rPr>
          <w:rFonts w:ascii="Arial" w:eastAsia="Arial" w:hAnsi="Arial" w:cs="Arial"/>
          <w:sz w:val="24"/>
          <w:szCs w:val="24"/>
        </w:rPr>
        <w:t>ków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podczas trwania </w:t>
      </w:r>
      <w:r>
        <w:rPr>
          <w:rFonts w:ascii="Arial" w:eastAsia="Arial" w:hAnsi="Arial" w:cs="Arial"/>
          <w:b/>
          <w:color w:val="000000"/>
          <w:sz w:val="24"/>
          <w:szCs w:val="24"/>
        </w:rPr>
        <w:t>Wydarzenia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, za zniszczenie lub zagubienie własności uczestników, jak również szkody poczynione przez uczestnika podczas trwania </w:t>
      </w:r>
      <w:r>
        <w:rPr>
          <w:rFonts w:ascii="Arial" w:eastAsia="Arial" w:hAnsi="Arial" w:cs="Arial"/>
          <w:b/>
          <w:color w:val="000000"/>
          <w:sz w:val="24"/>
          <w:szCs w:val="24"/>
        </w:rPr>
        <w:t>Wydarzenia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00000022" w14:textId="77777777" w:rsidR="00543BD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5" w:hanging="566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Organizatorzy zastrzegają sobie prawo do fotografowania i/lub nagrywania fragmentów </w:t>
      </w:r>
      <w:r>
        <w:rPr>
          <w:rFonts w:ascii="Arial" w:eastAsia="Arial" w:hAnsi="Arial" w:cs="Arial"/>
          <w:b/>
          <w:color w:val="000000"/>
          <w:sz w:val="24"/>
          <w:szCs w:val="24"/>
        </w:rPr>
        <w:t>Wydarzenia.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Wyrażona przez uczestnika zgoda na nieodpłatne wielokrotne, wykorzystanie jego wizerunku, wykorzystana będzie wyłącznie do celów promocji projektu (w tym </w:t>
      </w:r>
      <w:r>
        <w:rPr>
          <w:rFonts w:ascii="Arial" w:eastAsia="Arial" w:hAnsi="Arial" w:cs="Arial"/>
          <w:sz w:val="24"/>
          <w:szCs w:val="24"/>
        </w:rPr>
        <w:t>udostępnianie fotografii na mediach społecznościowych, stronie internetowej NCK)</w:t>
      </w:r>
      <w:r>
        <w:rPr>
          <w:rFonts w:ascii="Arial" w:eastAsia="Arial" w:hAnsi="Arial" w:cs="Arial"/>
          <w:color w:val="000000"/>
          <w:sz w:val="24"/>
          <w:szCs w:val="24"/>
        </w:rPr>
        <w:t>, w celach sprawozdawczych, w celach statutowych organizatora oraz w celach archiwalnych.</w:t>
      </w:r>
    </w:p>
    <w:p w14:paraId="00000023" w14:textId="77777777" w:rsidR="00543BD1" w:rsidRDefault="00543BD1">
      <w:pPr>
        <w:spacing w:line="36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00000024" w14:textId="77777777" w:rsidR="00543BD1" w:rsidRPr="00226C78" w:rsidRDefault="00000000">
      <w:pPr>
        <w:spacing w:after="160"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 w:rsidRPr="00226C78">
        <w:rPr>
          <w:rFonts w:ascii="Arial" w:eastAsia="Arial" w:hAnsi="Arial" w:cs="Arial"/>
          <w:b/>
          <w:sz w:val="24"/>
          <w:szCs w:val="24"/>
        </w:rPr>
        <w:t>Postanowienia Końcowe:</w:t>
      </w:r>
    </w:p>
    <w:p w14:paraId="00000025" w14:textId="77777777" w:rsidR="00543BD1" w:rsidRPr="00226C78" w:rsidRDefault="00000000">
      <w:pPr>
        <w:numPr>
          <w:ilvl w:val="0"/>
          <w:numId w:val="3"/>
        </w:numPr>
        <w:shd w:val="clear" w:color="auto" w:fill="FFFFFF"/>
        <w:spacing w:before="280" w:after="0" w:line="360" w:lineRule="auto"/>
        <w:ind w:left="425"/>
        <w:jc w:val="both"/>
        <w:rPr>
          <w:rFonts w:ascii="Arial" w:eastAsia="Arial" w:hAnsi="Arial" w:cs="Arial"/>
          <w:sz w:val="24"/>
          <w:szCs w:val="24"/>
        </w:rPr>
      </w:pPr>
      <w:r w:rsidRPr="00226C78">
        <w:rPr>
          <w:rFonts w:ascii="Arial" w:eastAsia="Arial" w:hAnsi="Arial" w:cs="Arial"/>
          <w:b/>
          <w:sz w:val="24"/>
          <w:szCs w:val="24"/>
        </w:rPr>
        <w:t>Organizator</w:t>
      </w:r>
      <w:r w:rsidRPr="00226C78">
        <w:rPr>
          <w:rFonts w:ascii="Arial" w:eastAsia="Arial" w:hAnsi="Arial" w:cs="Arial"/>
          <w:sz w:val="24"/>
          <w:szCs w:val="24"/>
        </w:rPr>
        <w:t xml:space="preserve"> zastrzega sobie prawo do dokonania zmian w  programie lub prowadzących </w:t>
      </w:r>
      <w:r w:rsidRPr="00226C78">
        <w:rPr>
          <w:rFonts w:ascii="Arial" w:eastAsia="Arial" w:hAnsi="Arial" w:cs="Arial"/>
          <w:b/>
          <w:sz w:val="24"/>
          <w:szCs w:val="24"/>
        </w:rPr>
        <w:t>Wydarzenie.</w:t>
      </w:r>
    </w:p>
    <w:p w14:paraId="00000026" w14:textId="77777777" w:rsidR="00543BD1" w:rsidRPr="00226C78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5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226C78">
        <w:rPr>
          <w:rFonts w:ascii="Arial" w:eastAsia="Arial" w:hAnsi="Arial" w:cs="Arial"/>
          <w:b/>
          <w:sz w:val="24"/>
          <w:szCs w:val="24"/>
        </w:rPr>
        <w:t>Organizator</w:t>
      </w:r>
      <w:r w:rsidRPr="00226C78">
        <w:rPr>
          <w:rFonts w:ascii="Arial" w:eastAsia="Arial" w:hAnsi="Arial" w:cs="Arial"/>
          <w:sz w:val="24"/>
          <w:szCs w:val="24"/>
        </w:rPr>
        <w:t xml:space="preserve"> zastrzega sobie prawo zmiany niniejszego Regulaminu. </w:t>
      </w:r>
    </w:p>
    <w:p w14:paraId="00000027" w14:textId="77777777" w:rsidR="00543BD1" w:rsidRPr="00226C78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60" w:line="360" w:lineRule="auto"/>
        <w:ind w:left="425"/>
        <w:jc w:val="both"/>
        <w:rPr>
          <w:rFonts w:ascii="Arial" w:eastAsia="Arial" w:hAnsi="Arial" w:cs="Arial"/>
          <w:color w:val="000000"/>
        </w:rPr>
      </w:pPr>
      <w:r w:rsidRPr="00226C78">
        <w:rPr>
          <w:rFonts w:ascii="Arial" w:eastAsia="Arial" w:hAnsi="Arial" w:cs="Arial"/>
          <w:sz w:val="24"/>
          <w:szCs w:val="24"/>
        </w:rPr>
        <w:t xml:space="preserve">W sprawach nieuregulowanych </w:t>
      </w:r>
      <w:r w:rsidRPr="00226C78">
        <w:rPr>
          <w:rFonts w:ascii="Arial" w:eastAsia="Arial" w:hAnsi="Arial" w:cs="Arial"/>
          <w:b/>
          <w:sz w:val="24"/>
          <w:szCs w:val="24"/>
        </w:rPr>
        <w:t>Regulaminem</w:t>
      </w:r>
      <w:r w:rsidRPr="00226C78">
        <w:rPr>
          <w:rFonts w:ascii="Arial" w:eastAsia="Arial" w:hAnsi="Arial" w:cs="Arial"/>
          <w:sz w:val="24"/>
          <w:szCs w:val="24"/>
        </w:rPr>
        <w:t xml:space="preserve"> stosuje się przepisy prawa polskiego</w:t>
      </w:r>
      <w:r w:rsidRPr="00226C78"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00000028" w14:textId="77777777" w:rsidR="00543BD1" w:rsidRPr="00226C78" w:rsidRDefault="00543BD1">
      <w:pPr>
        <w:spacing w:after="160" w:line="360" w:lineRule="auto"/>
        <w:jc w:val="both"/>
        <w:rPr>
          <w:rFonts w:ascii="Arial" w:eastAsia="Arial" w:hAnsi="Arial" w:cs="Arial"/>
        </w:rPr>
      </w:pPr>
    </w:p>
    <w:p w14:paraId="00000029" w14:textId="77777777" w:rsidR="00543BD1" w:rsidRPr="00226C78" w:rsidRDefault="00000000">
      <w:pPr>
        <w:spacing w:after="160"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 w:rsidRPr="00226C78">
        <w:rPr>
          <w:rFonts w:ascii="Arial" w:eastAsia="Arial" w:hAnsi="Arial" w:cs="Arial"/>
          <w:b/>
          <w:sz w:val="24"/>
          <w:szCs w:val="24"/>
        </w:rPr>
        <w:t xml:space="preserve">Ochrona danych osobowych: </w:t>
      </w:r>
    </w:p>
    <w:p w14:paraId="0000002A" w14:textId="77777777" w:rsidR="00543BD1" w:rsidRPr="00226C78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 w:rsidRPr="00226C78">
        <w:rPr>
          <w:rFonts w:ascii="Arial" w:eastAsia="Arial" w:hAnsi="Arial" w:cs="Arial"/>
          <w:sz w:val="24"/>
          <w:szCs w:val="24"/>
        </w:rPr>
        <w:t>1. Administratorem Państw danych jest Nadbałtyckie Centrum Kultury w Gdańsku, ul. Korzenna 33/35, 80-851 Gdańsk, tel. 58 301 10 51, e-mail: sekretariat@nck.org.pl</w:t>
      </w:r>
    </w:p>
    <w:p w14:paraId="0000002B" w14:textId="77777777" w:rsidR="00543BD1" w:rsidRPr="00226C78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 w:rsidRPr="00226C78">
        <w:rPr>
          <w:rFonts w:ascii="Arial" w:eastAsia="Arial" w:hAnsi="Arial" w:cs="Arial"/>
          <w:sz w:val="24"/>
          <w:szCs w:val="24"/>
        </w:rPr>
        <w:t>2. Administrator wyznaczył Inspektora Ochrony Danych Osobowych, z którym można się kontaktować pod adresem: iod@nck.org.pl.</w:t>
      </w:r>
    </w:p>
    <w:p w14:paraId="0000002C" w14:textId="77777777" w:rsidR="00543BD1" w:rsidRPr="00226C78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 w:rsidRPr="00226C78">
        <w:rPr>
          <w:rFonts w:ascii="Arial" w:eastAsia="Arial" w:hAnsi="Arial" w:cs="Arial"/>
          <w:sz w:val="24"/>
          <w:szCs w:val="24"/>
        </w:rPr>
        <w:lastRenderedPageBreak/>
        <w:t>3. Dane osobowe są przetwarzane zgodnie z Rozporządzeniem Parlamentu Europejskiego i Rady (UE) 2016/679 z dnia 27 kwietnia 2016 r. w sprawie ochrony osób fizycznych w związku z przetwarzaniem danych osobowych i w sprawie swobodnego przepływu takich danych oraz uchylenia dyrektywy 95/46/WE (ogólne rozporządzenie o ochronie danych, zwane dalej „RODO”) oraz ustawą  z dnia 10 maja 2018 r. o ochronie danych osobowych (Dz. U. z 2019 r., poz. 1781 ze zm.)</w:t>
      </w:r>
    </w:p>
    <w:p w14:paraId="0000002D" w14:textId="672EBBA3" w:rsidR="00543BD1" w:rsidRPr="00226C78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 w:rsidRPr="00226C78">
        <w:rPr>
          <w:rFonts w:ascii="Arial" w:eastAsia="Arial" w:hAnsi="Arial" w:cs="Arial"/>
          <w:sz w:val="24"/>
          <w:szCs w:val="24"/>
        </w:rPr>
        <w:t xml:space="preserve">4.Dane przetwarzane będą na podstawie wyrażonej zgody, a podstawę przetwarzania stanowi art. 6 ust. 1 lit. a RODO. Pozyskane dane będą wykorzystywane wyłącznie na potrzeby realizacji Silent Disco podczas </w:t>
      </w:r>
      <w:r w:rsidR="00C517B3">
        <w:rPr>
          <w:rFonts w:ascii="Arial" w:eastAsia="Arial" w:hAnsi="Arial" w:cs="Arial"/>
          <w:sz w:val="24"/>
          <w:szCs w:val="24"/>
        </w:rPr>
        <w:t xml:space="preserve">wydarzenia </w:t>
      </w:r>
      <w:r w:rsidRPr="00226C78">
        <w:rPr>
          <w:rFonts w:ascii="Arial" w:eastAsia="Arial" w:hAnsi="Arial" w:cs="Arial"/>
          <w:sz w:val="24"/>
          <w:szCs w:val="24"/>
        </w:rPr>
        <w:t xml:space="preserve">organizowanego przez Nadbałtyckie Centrum Kultury w Gdańsku. </w:t>
      </w:r>
    </w:p>
    <w:p w14:paraId="0000002E" w14:textId="77777777" w:rsidR="00543BD1" w:rsidRPr="00226C78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 w:rsidRPr="00226C78">
        <w:rPr>
          <w:rFonts w:ascii="Arial" w:eastAsia="Arial" w:hAnsi="Arial" w:cs="Arial"/>
          <w:sz w:val="24"/>
          <w:szCs w:val="24"/>
        </w:rPr>
        <w:t>5. Dane będą przechowywane przez okres realizacji wydarzenia, włączając obowiązkowy okres przechowywania określony w ustawie o narodowym zasobie archiwalnym i archiwach (Dz. U. 2020 poz. 164 ze zm.)</w:t>
      </w:r>
    </w:p>
    <w:p w14:paraId="0000002F" w14:textId="77777777" w:rsidR="00543BD1" w:rsidRPr="00226C78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 w:rsidRPr="00226C78">
        <w:rPr>
          <w:rFonts w:ascii="Arial" w:eastAsia="Arial" w:hAnsi="Arial" w:cs="Arial"/>
          <w:sz w:val="24"/>
          <w:szCs w:val="24"/>
        </w:rPr>
        <w:t>6. Dane mogą być przekazywane innym podmiotom w celu wypełnienia przepisów sprawozdawczych oraz w celach promocyjnych i informacyjnych.</w:t>
      </w:r>
    </w:p>
    <w:p w14:paraId="00000030" w14:textId="77777777" w:rsidR="00543BD1" w:rsidRPr="00226C78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 w:rsidRPr="00226C78">
        <w:rPr>
          <w:rFonts w:ascii="Arial" w:eastAsia="Arial" w:hAnsi="Arial" w:cs="Arial"/>
          <w:sz w:val="24"/>
          <w:szCs w:val="24"/>
        </w:rPr>
        <w:t>7. Istnieje prawo dostępu do treści swoich danych osobowych, prawo do ich sprostowania, usunięcia, ograniczenia przetwarzania, przenoszenia, prawo do wniesienia sprzeciwu do ich przetwarzania. Powyższe można zrealizować kontaktując się z Administratorem danych pisemnie, mailowo lub telefonicznie.</w:t>
      </w:r>
    </w:p>
    <w:p w14:paraId="00000031" w14:textId="77777777" w:rsidR="00543BD1" w:rsidRPr="00226C78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 w:rsidRPr="00226C78">
        <w:rPr>
          <w:rFonts w:ascii="Arial" w:eastAsia="Arial" w:hAnsi="Arial" w:cs="Arial"/>
          <w:sz w:val="24"/>
          <w:szCs w:val="24"/>
        </w:rPr>
        <w:t>8.W każdej chwili można cofnąć zgodę na przetwarzanie danych w sposób określony w pkt. 7. Wycofanie zgody nie wpływa na zgodność z prawem przetwarzania, którego dokonano na podstawie zgody przed jej wycofaniem.</w:t>
      </w:r>
    </w:p>
    <w:p w14:paraId="00000032" w14:textId="77777777" w:rsidR="00543BD1" w:rsidRPr="00226C78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 w:rsidRPr="00226C78">
        <w:rPr>
          <w:rFonts w:ascii="Arial" w:eastAsia="Arial" w:hAnsi="Arial" w:cs="Arial"/>
          <w:sz w:val="24"/>
          <w:szCs w:val="24"/>
        </w:rPr>
        <w:t>9.Administrator nie zamierza przekazywać danych do państwa trzeciego ani organizacji międzynarodowych.</w:t>
      </w:r>
    </w:p>
    <w:p w14:paraId="00000033" w14:textId="77777777" w:rsidR="00543BD1" w:rsidRPr="00226C78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 w:rsidRPr="00226C78">
        <w:rPr>
          <w:rFonts w:ascii="Arial" w:eastAsia="Arial" w:hAnsi="Arial" w:cs="Arial"/>
          <w:sz w:val="24"/>
          <w:szCs w:val="24"/>
        </w:rPr>
        <w:t>10. Podane dane nie podlegają procesowi zautomatyzowanego podejmowania decyzji, w tym profilowaniu.</w:t>
      </w:r>
    </w:p>
    <w:p w14:paraId="00000034" w14:textId="77777777" w:rsidR="00543BD1" w:rsidRPr="00226C78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 w:rsidRPr="00226C78">
        <w:rPr>
          <w:rFonts w:ascii="Arial" w:eastAsia="Arial" w:hAnsi="Arial" w:cs="Arial"/>
          <w:sz w:val="24"/>
          <w:szCs w:val="24"/>
        </w:rPr>
        <w:t>11. W wypadku stwierdzenia, że przetwarzanie danych dokonuje się z naruszeniem prawa przysługuje prawo do wniesienia skargi do Prezesa Urzędu Ochrony Danych Osobowych, ul. Stawki 2, 00-193 Warszawa.</w:t>
      </w:r>
    </w:p>
    <w:p w14:paraId="00000035" w14:textId="77777777" w:rsidR="00543BD1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 w:rsidRPr="00226C78">
        <w:rPr>
          <w:rFonts w:ascii="Arial" w:eastAsia="Arial" w:hAnsi="Arial" w:cs="Arial"/>
          <w:sz w:val="24"/>
          <w:szCs w:val="24"/>
        </w:rPr>
        <w:t>12. Podanie danych jest dobrowolne, jednakże niezbędne do realizacji celu ich przetwarzania. Konsekwencją niepodania danych osobowych jest brak możliwości  wzięcia udziału w wydarzeniu.</w:t>
      </w:r>
    </w:p>
    <w:sectPr w:rsidR="00543BD1">
      <w:headerReference w:type="default" r:id="rId9"/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1529D2" w14:textId="77777777" w:rsidR="005E0D1E" w:rsidRDefault="005E0D1E">
      <w:pPr>
        <w:spacing w:after="0" w:line="240" w:lineRule="auto"/>
      </w:pPr>
      <w:r>
        <w:separator/>
      </w:r>
    </w:p>
  </w:endnote>
  <w:endnote w:type="continuationSeparator" w:id="0">
    <w:p w14:paraId="246D2550" w14:textId="77777777" w:rsidR="005E0D1E" w:rsidRDefault="005E0D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1" w:fontKey="{CEE700C5-27DE-4384-844D-097CB7085636}"/>
    <w:embedBold r:id="rId2" w:fontKey="{D5E4E979-ACC9-4640-B37C-91016CCFD1F1}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Regular r:id="rId3" w:fontKey="{B7F66561-2014-4A10-B51B-EF8FBD9EFF71}"/>
    <w:embedItalic r:id="rId4" w:fontKey="{45BC45E0-3DD3-450C-B709-A22B408C1C43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  <w:embedRegular r:id="rId5" w:fontKey="{A4D2C9E4-88BD-4C9A-8036-5FEA22204CFB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6" w:fontKey="{EBD6F77B-A92E-4BC4-A850-E45FEE6DA917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DCB7D9" w14:textId="77777777" w:rsidR="005E0D1E" w:rsidRDefault="005E0D1E">
      <w:pPr>
        <w:spacing w:after="0" w:line="240" w:lineRule="auto"/>
      </w:pPr>
      <w:r>
        <w:separator/>
      </w:r>
    </w:p>
  </w:footnote>
  <w:footnote w:type="continuationSeparator" w:id="0">
    <w:p w14:paraId="454C3B7F" w14:textId="77777777" w:rsidR="005E0D1E" w:rsidRDefault="005E0D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36" w14:textId="77777777" w:rsidR="00543BD1" w:rsidRDefault="00543BD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72F4F"/>
    <w:multiLevelType w:val="multilevel"/>
    <w:tmpl w:val="31F62D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79256A"/>
    <w:multiLevelType w:val="multilevel"/>
    <w:tmpl w:val="210655C8"/>
    <w:lvl w:ilvl="0">
      <w:start w:val="1"/>
      <w:numFmt w:val="decimal"/>
      <w:lvlText w:val="%1."/>
      <w:lvlJc w:val="left"/>
      <w:pPr>
        <w:ind w:left="720" w:hanging="360"/>
      </w:pPr>
      <w:rPr>
        <w:color w:val="000000"/>
        <w:highlight w:val="whit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6A3DF7"/>
    <w:multiLevelType w:val="multilevel"/>
    <w:tmpl w:val="FB2EC48C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)"/>
      <w:lvlJc w:val="left"/>
      <w:pPr>
        <w:ind w:left="1800" w:hanging="360"/>
      </w:pPr>
    </w:lvl>
    <w:lvl w:ilvl="2">
      <w:start w:val="1"/>
      <w:numFmt w:val="decimal"/>
      <w:lvlText w:val="%3."/>
      <w:lvlJc w:val="left"/>
      <w:pPr>
        <w:ind w:left="2520" w:hanging="36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decimal"/>
      <w:lvlText w:val="%5."/>
      <w:lvlJc w:val="left"/>
      <w:pPr>
        <w:ind w:left="3960" w:hanging="360"/>
      </w:pPr>
    </w:lvl>
    <w:lvl w:ilvl="5">
      <w:start w:val="1"/>
      <w:numFmt w:val="decimal"/>
      <w:lvlText w:val="%6."/>
      <w:lvlJc w:val="left"/>
      <w:pPr>
        <w:ind w:left="4680" w:hanging="36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decimal"/>
      <w:lvlText w:val="%8."/>
      <w:lvlJc w:val="left"/>
      <w:pPr>
        <w:ind w:left="6120" w:hanging="360"/>
      </w:pPr>
    </w:lvl>
    <w:lvl w:ilvl="8">
      <w:start w:val="1"/>
      <w:numFmt w:val="decimal"/>
      <w:lvlText w:val="%9."/>
      <w:lvlJc w:val="left"/>
      <w:pPr>
        <w:ind w:left="6840" w:hanging="360"/>
      </w:pPr>
    </w:lvl>
  </w:abstractNum>
  <w:abstractNum w:abstractNumId="3" w15:restartNumberingAfterBreak="0">
    <w:nsid w:val="210622E0"/>
    <w:multiLevelType w:val="multilevel"/>
    <w:tmpl w:val="AB56B6E8"/>
    <w:lvl w:ilvl="0">
      <w:start w:val="1"/>
      <w:numFmt w:val="decimal"/>
      <w:lvlText w:val="%1."/>
      <w:lvlJc w:val="left"/>
      <w:pPr>
        <w:ind w:left="643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195BA7"/>
    <w:multiLevelType w:val="multilevel"/>
    <w:tmpl w:val="D65AD3E0"/>
    <w:lvl w:ilvl="0">
      <w:start w:val="1"/>
      <w:numFmt w:val="decimal"/>
      <w:lvlText w:val="%1."/>
      <w:lvlJc w:val="left"/>
      <w:pPr>
        <w:ind w:left="643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1363" w:hanging="359"/>
      </w:pPr>
    </w:lvl>
    <w:lvl w:ilvl="2">
      <w:start w:val="1"/>
      <w:numFmt w:val="lowerRoman"/>
      <w:lvlText w:val="%3."/>
      <w:lvlJc w:val="right"/>
      <w:pPr>
        <w:ind w:left="2083" w:hanging="180"/>
      </w:pPr>
    </w:lvl>
    <w:lvl w:ilvl="3">
      <w:start w:val="1"/>
      <w:numFmt w:val="decimal"/>
      <w:lvlText w:val="%4."/>
      <w:lvlJc w:val="left"/>
      <w:pPr>
        <w:ind w:left="2803" w:hanging="360"/>
      </w:pPr>
    </w:lvl>
    <w:lvl w:ilvl="4">
      <w:start w:val="1"/>
      <w:numFmt w:val="lowerLetter"/>
      <w:lvlText w:val="%5."/>
      <w:lvlJc w:val="left"/>
      <w:pPr>
        <w:ind w:left="3523" w:hanging="360"/>
      </w:pPr>
    </w:lvl>
    <w:lvl w:ilvl="5">
      <w:start w:val="1"/>
      <w:numFmt w:val="lowerRoman"/>
      <w:lvlText w:val="%6."/>
      <w:lvlJc w:val="right"/>
      <w:pPr>
        <w:ind w:left="4243" w:hanging="180"/>
      </w:pPr>
    </w:lvl>
    <w:lvl w:ilvl="6">
      <w:start w:val="1"/>
      <w:numFmt w:val="decimal"/>
      <w:lvlText w:val="%7."/>
      <w:lvlJc w:val="left"/>
      <w:pPr>
        <w:ind w:left="4963" w:hanging="360"/>
      </w:pPr>
    </w:lvl>
    <w:lvl w:ilvl="7">
      <w:start w:val="1"/>
      <w:numFmt w:val="lowerLetter"/>
      <w:lvlText w:val="%8."/>
      <w:lvlJc w:val="left"/>
      <w:pPr>
        <w:ind w:left="5683" w:hanging="360"/>
      </w:pPr>
    </w:lvl>
    <w:lvl w:ilvl="8">
      <w:start w:val="1"/>
      <w:numFmt w:val="lowerRoman"/>
      <w:lvlText w:val="%9."/>
      <w:lvlJc w:val="right"/>
      <w:pPr>
        <w:ind w:left="6403" w:hanging="180"/>
      </w:pPr>
    </w:lvl>
  </w:abstractNum>
  <w:num w:numId="1" w16cid:durableId="233395960">
    <w:abstractNumId w:val="3"/>
  </w:num>
  <w:num w:numId="2" w16cid:durableId="1191333579">
    <w:abstractNumId w:val="4"/>
  </w:num>
  <w:num w:numId="3" w16cid:durableId="1458794045">
    <w:abstractNumId w:val="0"/>
  </w:num>
  <w:num w:numId="4" w16cid:durableId="1280840915">
    <w:abstractNumId w:val="2"/>
  </w:num>
  <w:num w:numId="5" w16cid:durableId="9647699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3BD1"/>
    <w:rsid w:val="00033384"/>
    <w:rsid w:val="000C352D"/>
    <w:rsid w:val="000F579E"/>
    <w:rsid w:val="00121AF7"/>
    <w:rsid w:val="0015297A"/>
    <w:rsid w:val="00166432"/>
    <w:rsid w:val="00226C78"/>
    <w:rsid w:val="004A08B8"/>
    <w:rsid w:val="00532AC6"/>
    <w:rsid w:val="00543BD1"/>
    <w:rsid w:val="005E0D1E"/>
    <w:rsid w:val="00654C66"/>
    <w:rsid w:val="00794AD0"/>
    <w:rsid w:val="007D75EA"/>
    <w:rsid w:val="008378E8"/>
    <w:rsid w:val="00A24B8D"/>
    <w:rsid w:val="00AF1ABD"/>
    <w:rsid w:val="00B23EA9"/>
    <w:rsid w:val="00BB5BA8"/>
    <w:rsid w:val="00BD71F4"/>
    <w:rsid w:val="00C517B3"/>
    <w:rsid w:val="00CF4899"/>
    <w:rsid w:val="00D1445E"/>
    <w:rsid w:val="00E86FA1"/>
    <w:rsid w:val="00F95364"/>
    <w:rsid w:val="00FC4B52"/>
    <w:rsid w:val="00FD4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FAF605"/>
  <w15:docId w15:val="{4991C9EE-B87C-497D-9177-4A2C37B783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93F39"/>
    <w:rPr>
      <w:rFonts w:eastAsiaTheme="minorEastAsia"/>
    </w:rPr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basedOn w:val="Normalny"/>
    <w:uiPriority w:val="34"/>
    <w:qFormat/>
    <w:rsid w:val="00893F39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CF03DD"/>
    <w:rPr>
      <w:b/>
      <w:bCs/>
    </w:rPr>
  </w:style>
  <w:style w:type="character" w:styleId="Hipercze">
    <w:name w:val="Hyperlink"/>
    <w:basedOn w:val="Domylnaczcionkaakapitu"/>
    <w:uiPriority w:val="99"/>
    <w:unhideWhenUsed/>
    <w:rsid w:val="00CB6F72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B6F72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4D2F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D2FB6"/>
    <w:rPr>
      <w:rFonts w:eastAsiaTheme="minorEastAsia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D2F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D2FB6"/>
    <w:rPr>
      <w:rFonts w:eastAsiaTheme="minorEastAsia"/>
      <w:lang w:eastAsia="pl-PL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alnyWeb">
    <w:name w:val="Normal (Web)"/>
    <w:basedOn w:val="Normalny"/>
    <w:uiPriority w:val="99"/>
    <w:semiHidden/>
    <w:unhideWhenUsed/>
    <w:rsid w:val="00D352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k.org.pl/pl/kalendariu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iSl/1tvUgtf3eA904o3GhZV/SmA==">CgMxLjA4AHIhMVRvZ3NQQm1Qc215Uko5N1k3UmZiR3FnM2o2Z205UWkt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1053</Words>
  <Characters>6324</Characters>
  <Application>Microsoft Office Word</Application>
  <DocSecurity>0</DocSecurity>
  <Lines>52</Lines>
  <Paragraphs>14</Paragraphs>
  <ScaleCrop>false</ScaleCrop>
  <Company/>
  <LinksUpToDate>false</LinksUpToDate>
  <CharactersWithSpaces>7363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Anna Walter</cp:lastModifiedBy>
  <cp:revision>16</cp:revision>
  <dcterms:created xsi:type="dcterms:W3CDTF">2021-08-05T09:54:00Z</dcterms:created>
  <dcterms:modified xsi:type="dcterms:W3CDTF">2026-04-16T14:04:00Z</dcterms:modified>
</cp:coreProperties>
</file>